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295"/>
        <w:gridCol w:w="1250"/>
        <w:gridCol w:w="486"/>
        <w:gridCol w:w="166"/>
        <w:gridCol w:w="313"/>
        <w:gridCol w:w="297"/>
        <w:gridCol w:w="274"/>
        <w:gridCol w:w="480"/>
        <w:gridCol w:w="497"/>
        <w:gridCol w:w="268"/>
        <w:gridCol w:w="293"/>
        <w:gridCol w:w="283"/>
        <w:gridCol w:w="272"/>
        <w:gridCol w:w="124"/>
        <w:gridCol w:w="706"/>
        <w:gridCol w:w="106"/>
        <w:gridCol w:w="177"/>
        <w:gridCol w:w="146"/>
        <w:gridCol w:w="268"/>
        <w:gridCol w:w="972"/>
        <w:gridCol w:w="145"/>
        <w:gridCol w:w="268"/>
        <w:gridCol w:w="399"/>
        <w:gridCol w:w="573"/>
        <w:gridCol w:w="812"/>
      </w:tblGrid>
      <w:tr w:rsidR="00A42CBD" w:rsidTr="00933888">
        <w:trPr>
          <w:trHeight w:hRule="exact" w:val="277"/>
        </w:trPr>
        <w:tc>
          <w:tcPr>
            <w:tcW w:w="10274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42CBD" w:rsidRPr="00F150B5" w:rsidTr="00933888">
        <w:trPr>
          <w:trHeight w:hRule="exact" w:val="1389"/>
        </w:trPr>
        <w:tc>
          <w:tcPr>
            <w:tcW w:w="10274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jc w:val="center"/>
              <w:rPr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A42CBD" w:rsidRPr="00983F98" w:rsidRDefault="00983F98">
            <w:pPr>
              <w:spacing w:after="0" w:line="240" w:lineRule="auto"/>
              <w:jc w:val="center"/>
              <w:rPr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A42CBD" w:rsidRPr="00983F98" w:rsidRDefault="00983F98">
            <w:pPr>
              <w:spacing w:after="0" w:line="240" w:lineRule="auto"/>
              <w:jc w:val="center"/>
              <w:rPr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A42CBD" w:rsidRPr="00983F98" w:rsidRDefault="00983F9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71D45416" wp14:editId="79AACF11">
                  <wp:simplePos x="0" y="0"/>
                  <wp:positionH relativeFrom="column">
                    <wp:posOffset>4091305</wp:posOffset>
                  </wp:positionH>
                  <wp:positionV relativeFrom="paragraph">
                    <wp:posOffset>220345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83F98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983F98" w:rsidRPr="00F150B5" w:rsidTr="00933888">
        <w:trPr>
          <w:gridAfter w:val="2"/>
          <w:wAfter w:w="1385" w:type="dxa"/>
          <w:trHeight w:hRule="exact" w:val="694"/>
        </w:trPr>
        <w:tc>
          <w:tcPr>
            <w:tcW w:w="404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561" w:type="dxa"/>
            <w:gridSpan w:val="2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1531" w:type="dxa"/>
            <w:gridSpan w:val="6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812" w:type="dxa"/>
            <w:gridSpan w:val="3"/>
          </w:tcPr>
          <w:p w:rsidR="00983F98" w:rsidRPr="00983F98" w:rsidRDefault="00983F98">
            <w:pPr>
              <w:rPr>
                <w:lang w:val="ru-RU"/>
              </w:rPr>
            </w:pPr>
          </w:p>
        </w:tc>
      </w:tr>
      <w:tr w:rsidR="00983F98" w:rsidRPr="00F150B5" w:rsidTr="00933888">
        <w:trPr>
          <w:gridAfter w:val="9"/>
          <w:wAfter w:w="3760" w:type="dxa"/>
          <w:trHeight w:hRule="exact" w:val="277"/>
        </w:trPr>
        <w:tc>
          <w:tcPr>
            <w:tcW w:w="404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972" w:type="dxa"/>
            <w:gridSpan w:val="4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983F98" w:rsidRPr="006158FF" w:rsidRDefault="00983F98">
            <w:pPr>
              <w:rPr>
                <w:lang w:val="ru-RU"/>
              </w:rPr>
            </w:pPr>
          </w:p>
        </w:tc>
      </w:tr>
      <w:tr w:rsidR="00983F98" w:rsidRPr="00F150B5" w:rsidTr="00933888">
        <w:trPr>
          <w:gridAfter w:val="14"/>
          <w:wAfter w:w="5251" w:type="dxa"/>
          <w:trHeight w:hRule="exact" w:val="555"/>
        </w:trPr>
        <w:tc>
          <w:tcPr>
            <w:tcW w:w="404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561" w:type="dxa"/>
            <w:gridSpan w:val="2"/>
          </w:tcPr>
          <w:p w:rsidR="00983F98" w:rsidRPr="006158FF" w:rsidRDefault="00983F98">
            <w:pPr>
              <w:rPr>
                <w:lang w:val="ru-RU"/>
              </w:rPr>
            </w:pPr>
          </w:p>
        </w:tc>
      </w:tr>
      <w:tr w:rsidR="00983F98" w:rsidRPr="00F150B5" w:rsidTr="00933888">
        <w:trPr>
          <w:gridAfter w:val="14"/>
          <w:wAfter w:w="5251" w:type="dxa"/>
          <w:trHeight w:hRule="exact" w:val="277"/>
        </w:trPr>
        <w:tc>
          <w:tcPr>
            <w:tcW w:w="404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983F98" w:rsidRPr="00983F98" w:rsidRDefault="00983F98">
            <w:pPr>
              <w:rPr>
                <w:lang w:val="ru-RU"/>
              </w:rPr>
            </w:pPr>
          </w:p>
        </w:tc>
        <w:tc>
          <w:tcPr>
            <w:tcW w:w="561" w:type="dxa"/>
            <w:gridSpan w:val="2"/>
          </w:tcPr>
          <w:p w:rsidR="00983F98" w:rsidRPr="00983F98" w:rsidRDefault="00983F98">
            <w:pPr>
              <w:rPr>
                <w:lang w:val="ru-RU"/>
              </w:rPr>
            </w:pPr>
          </w:p>
        </w:tc>
      </w:tr>
      <w:tr w:rsidR="00983F98" w:rsidRPr="00F150B5" w:rsidTr="00933888">
        <w:trPr>
          <w:gridAfter w:val="14"/>
          <w:wAfter w:w="5251" w:type="dxa"/>
          <w:trHeight w:hRule="exact" w:val="277"/>
        </w:trPr>
        <w:tc>
          <w:tcPr>
            <w:tcW w:w="404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983F98" w:rsidRPr="006158FF" w:rsidRDefault="00983F98">
            <w:pPr>
              <w:rPr>
                <w:lang w:val="ru-RU"/>
              </w:rPr>
            </w:pPr>
          </w:p>
        </w:tc>
        <w:tc>
          <w:tcPr>
            <w:tcW w:w="561" w:type="dxa"/>
            <w:gridSpan w:val="2"/>
          </w:tcPr>
          <w:p w:rsidR="00983F98" w:rsidRPr="006158FF" w:rsidRDefault="00983F98">
            <w:pPr>
              <w:rPr>
                <w:lang w:val="ru-RU"/>
              </w:rPr>
            </w:pPr>
          </w:p>
        </w:tc>
      </w:tr>
      <w:tr w:rsidR="00A42CBD" w:rsidRPr="00F150B5" w:rsidTr="00933888">
        <w:trPr>
          <w:trHeight w:hRule="exact" w:val="277"/>
        </w:trPr>
        <w:tc>
          <w:tcPr>
            <w:tcW w:w="404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561" w:type="dxa"/>
            <w:gridSpan w:val="2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555" w:type="dxa"/>
            <w:gridSpan w:val="2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283" w:type="dxa"/>
            <w:gridSpan w:val="2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1531" w:type="dxa"/>
            <w:gridSpan w:val="4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972" w:type="dxa"/>
            <w:gridSpan w:val="2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812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</w:tr>
      <w:tr w:rsidR="00A42CBD" w:rsidTr="00933888">
        <w:trPr>
          <w:trHeight w:hRule="exact" w:val="555"/>
        </w:trPr>
        <w:tc>
          <w:tcPr>
            <w:tcW w:w="10274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Психология</w:t>
            </w:r>
            <w:proofErr w:type="spellEnd"/>
          </w:p>
        </w:tc>
      </w:tr>
      <w:tr w:rsidR="00A42CBD" w:rsidTr="00933888">
        <w:trPr>
          <w:trHeight w:hRule="exact" w:val="555"/>
        </w:trPr>
        <w:tc>
          <w:tcPr>
            <w:tcW w:w="10274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42CBD" w:rsidTr="00933888">
        <w:trPr>
          <w:trHeight w:hRule="exact" w:val="277"/>
        </w:trPr>
        <w:tc>
          <w:tcPr>
            <w:tcW w:w="404" w:type="dxa"/>
          </w:tcPr>
          <w:p w:rsidR="00A42CBD" w:rsidRDefault="00A42CBD"/>
        </w:tc>
        <w:tc>
          <w:tcPr>
            <w:tcW w:w="219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3" w:type="dxa"/>
          </w:tcPr>
          <w:p w:rsidR="00A42CBD" w:rsidRDefault="00A42CBD"/>
        </w:tc>
        <w:tc>
          <w:tcPr>
            <w:tcW w:w="736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психологии</w:t>
            </w:r>
            <w:proofErr w:type="spellEnd"/>
          </w:p>
        </w:tc>
      </w:tr>
      <w:tr w:rsidR="00A42CBD" w:rsidTr="00933888">
        <w:trPr>
          <w:trHeight w:hRule="exact" w:val="416"/>
        </w:trPr>
        <w:tc>
          <w:tcPr>
            <w:tcW w:w="404" w:type="dxa"/>
          </w:tcPr>
          <w:p w:rsidR="00A42CBD" w:rsidRDefault="00A42CBD"/>
        </w:tc>
        <w:tc>
          <w:tcPr>
            <w:tcW w:w="25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60" w:type="dxa"/>
            <w:gridSpan w:val="2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A42CBD" w:rsidRPr="00983F98" w:rsidRDefault="00983F9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A42CBD" w:rsidRDefault="00983F9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A42CBD" w:rsidTr="00933888">
        <w:trPr>
          <w:trHeight w:hRule="exact" w:val="396"/>
        </w:trPr>
        <w:tc>
          <w:tcPr>
            <w:tcW w:w="404" w:type="dxa"/>
          </w:tcPr>
          <w:p w:rsidR="00A42CBD" w:rsidRDefault="00A42CBD"/>
        </w:tc>
        <w:tc>
          <w:tcPr>
            <w:tcW w:w="295" w:type="dxa"/>
          </w:tcPr>
          <w:p w:rsidR="00A42CBD" w:rsidRDefault="00A42CBD"/>
        </w:tc>
        <w:tc>
          <w:tcPr>
            <w:tcW w:w="1250" w:type="dxa"/>
          </w:tcPr>
          <w:p w:rsidR="00A42CBD" w:rsidRDefault="00A42CBD"/>
        </w:tc>
        <w:tc>
          <w:tcPr>
            <w:tcW w:w="486" w:type="dxa"/>
          </w:tcPr>
          <w:p w:rsidR="00A42CBD" w:rsidRDefault="00A42CBD"/>
        </w:tc>
        <w:tc>
          <w:tcPr>
            <w:tcW w:w="166" w:type="dxa"/>
          </w:tcPr>
          <w:p w:rsidR="00A42CBD" w:rsidRDefault="00A42CBD"/>
        </w:tc>
        <w:tc>
          <w:tcPr>
            <w:tcW w:w="313" w:type="dxa"/>
          </w:tcPr>
          <w:p w:rsidR="00A42CBD" w:rsidRDefault="00A42CBD"/>
        </w:tc>
        <w:tc>
          <w:tcPr>
            <w:tcW w:w="7360" w:type="dxa"/>
            <w:gridSpan w:val="2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933888" w:rsidTr="00933888">
        <w:trPr>
          <w:trHeight w:hRule="exact" w:val="555"/>
        </w:trPr>
        <w:tc>
          <w:tcPr>
            <w:tcW w:w="404" w:type="dxa"/>
          </w:tcPr>
          <w:p w:rsidR="00933888" w:rsidRDefault="00933888"/>
        </w:tc>
        <w:tc>
          <w:tcPr>
            <w:tcW w:w="2510" w:type="dxa"/>
            <w:gridSpan w:val="5"/>
          </w:tcPr>
          <w:p w:rsidR="00933888" w:rsidRPr="00933888" w:rsidRDefault="0093388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338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8" w:type="dxa"/>
            <w:gridSpan w:val="4"/>
          </w:tcPr>
          <w:p w:rsidR="00933888" w:rsidRPr="00933888" w:rsidRDefault="0093388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3388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561" w:type="dxa"/>
            <w:gridSpan w:val="2"/>
          </w:tcPr>
          <w:p w:rsidR="00933888" w:rsidRDefault="00933888"/>
        </w:tc>
        <w:tc>
          <w:tcPr>
            <w:tcW w:w="555" w:type="dxa"/>
            <w:gridSpan w:val="2"/>
          </w:tcPr>
          <w:p w:rsidR="00933888" w:rsidRDefault="00933888"/>
        </w:tc>
        <w:tc>
          <w:tcPr>
            <w:tcW w:w="830" w:type="dxa"/>
            <w:gridSpan w:val="2"/>
          </w:tcPr>
          <w:p w:rsidR="00933888" w:rsidRDefault="00933888"/>
        </w:tc>
        <w:tc>
          <w:tcPr>
            <w:tcW w:w="283" w:type="dxa"/>
            <w:gridSpan w:val="2"/>
          </w:tcPr>
          <w:p w:rsidR="00933888" w:rsidRDefault="00933888"/>
        </w:tc>
        <w:tc>
          <w:tcPr>
            <w:tcW w:w="1531" w:type="dxa"/>
            <w:gridSpan w:val="4"/>
          </w:tcPr>
          <w:p w:rsidR="00933888" w:rsidRDefault="00933888"/>
        </w:tc>
        <w:tc>
          <w:tcPr>
            <w:tcW w:w="268" w:type="dxa"/>
          </w:tcPr>
          <w:p w:rsidR="00933888" w:rsidRDefault="00933888"/>
        </w:tc>
        <w:tc>
          <w:tcPr>
            <w:tcW w:w="972" w:type="dxa"/>
            <w:gridSpan w:val="2"/>
          </w:tcPr>
          <w:p w:rsidR="00933888" w:rsidRDefault="00933888"/>
        </w:tc>
        <w:tc>
          <w:tcPr>
            <w:tcW w:w="812" w:type="dxa"/>
          </w:tcPr>
          <w:p w:rsidR="00933888" w:rsidRDefault="00933888"/>
        </w:tc>
      </w:tr>
      <w:tr w:rsidR="00A42CBD" w:rsidTr="00933888">
        <w:trPr>
          <w:trHeight w:hRule="exact" w:val="416"/>
        </w:trPr>
        <w:tc>
          <w:tcPr>
            <w:tcW w:w="404" w:type="dxa"/>
          </w:tcPr>
          <w:p w:rsidR="00A42CBD" w:rsidRDefault="00A42CBD"/>
        </w:tc>
        <w:tc>
          <w:tcPr>
            <w:tcW w:w="25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60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42CBD" w:rsidTr="00933888">
        <w:trPr>
          <w:trHeight w:hRule="exact" w:val="277"/>
        </w:trPr>
        <w:tc>
          <w:tcPr>
            <w:tcW w:w="404" w:type="dxa"/>
          </w:tcPr>
          <w:p w:rsidR="00A42CBD" w:rsidRDefault="00A42CBD"/>
        </w:tc>
        <w:tc>
          <w:tcPr>
            <w:tcW w:w="25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561" w:type="dxa"/>
            <w:gridSpan w:val="2"/>
          </w:tcPr>
          <w:p w:rsidR="00A42CBD" w:rsidRDefault="00A42CBD"/>
        </w:tc>
        <w:tc>
          <w:tcPr>
            <w:tcW w:w="555" w:type="dxa"/>
            <w:gridSpan w:val="2"/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404" w:type="dxa"/>
          </w:tcPr>
          <w:p w:rsidR="00A42CBD" w:rsidRDefault="00A42CBD"/>
        </w:tc>
        <w:tc>
          <w:tcPr>
            <w:tcW w:w="295" w:type="dxa"/>
          </w:tcPr>
          <w:p w:rsidR="00A42CBD" w:rsidRDefault="00A42CBD"/>
        </w:tc>
        <w:tc>
          <w:tcPr>
            <w:tcW w:w="1250" w:type="dxa"/>
          </w:tcPr>
          <w:p w:rsidR="00A42CBD" w:rsidRDefault="00A42CBD"/>
        </w:tc>
        <w:tc>
          <w:tcPr>
            <w:tcW w:w="486" w:type="dxa"/>
          </w:tcPr>
          <w:p w:rsidR="00A42CBD" w:rsidRDefault="00A42CBD"/>
        </w:tc>
        <w:tc>
          <w:tcPr>
            <w:tcW w:w="166" w:type="dxa"/>
          </w:tcPr>
          <w:p w:rsidR="00A42CBD" w:rsidRDefault="00A42CBD"/>
        </w:tc>
        <w:tc>
          <w:tcPr>
            <w:tcW w:w="313" w:type="dxa"/>
          </w:tcPr>
          <w:p w:rsidR="00A42CBD" w:rsidRDefault="00A42CBD"/>
        </w:tc>
        <w:tc>
          <w:tcPr>
            <w:tcW w:w="297" w:type="dxa"/>
          </w:tcPr>
          <w:p w:rsidR="00A42CBD" w:rsidRDefault="00A42CBD"/>
        </w:tc>
        <w:tc>
          <w:tcPr>
            <w:tcW w:w="274" w:type="dxa"/>
          </w:tcPr>
          <w:p w:rsidR="00A42CBD" w:rsidRDefault="00A42CBD"/>
        </w:tc>
        <w:tc>
          <w:tcPr>
            <w:tcW w:w="480" w:type="dxa"/>
          </w:tcPr>
          <w:p w:rsidR="00A42CBD" w:rsidRDefault="00A42CBD"/>
        </w:tc>
        <w:tc>
          <w:tcPr>
            <w:tcW w:w="497" w:type="dxa"/>
          </w:tcPr>
          <w:p w:rsidR="00A42CBD" w:rsidRDefault="00A42CBD"/>
        </w:tc>
        <w:tc>
          <w:tcPr>
            <w:tcW w:w="561" w:type="dxa"/>
            <w:gridSpan w:val="2"/>
          </w:tcPr>
          <w:p w:rsidR="00A42CBD" w:rsidRDefault="00A42CBD"/>
        </w:tc>
        <w:tc>
          <w:tcPr>
            <w:tcW w:w="555" w:type="dxa"/>
            <w:gridSpan w:val="2"/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404" w:type="dxa"/>
          </w:tcPr>
          <w:p w:rsidR="00A42CBD" w:rsidRDefault="00A42CBD"/>
        </w:tc>
        <w:tc>
          <w:tcPr>
            <w:tcW w:w="280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5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61" w:type="dxa"/>
            <w:gridSpan w:val="2"/>
          </w:tcPr>
          <w:p w:rsidR="00A42CBD" w:rsidRDefault="00A42CBD"/>
        </w:tc>
        <w:tc>
          <w:tcPr>
            <w:tcW w:w="555" w:type="dxa"/>
            <w:gridSpan w:val="2"/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386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42CBD" w:rsidTr="00933888">
        <w:trPr>
          <w:trHeight w:hRule="exact" w:val="277"/>
        </w:trPr>
        <w:tc>
          <w:tcPr>
            <w:tcW w:w="404" w:type="dxa"/>
          </w:tcPr>
          <w:p w:rsidR="00A42CBD" w:rsidRDefault="00A42CBD"/>
        </w:tc>
        <w:tc>
          <w:tcPr>
            <w:tcW w:w="295" w:type="dxa"/>
          </w:tcPr>
          <w:p w:rsidR="00A42CBD" w:rsidRDefault="00A42CBD"/>
        </w:tc>
        <w:tc>
          <w:tcPr>
            <w:tcW w:w="27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80" w:type="dxa"/>
          </w:tcPr>
          <w:p w:rsidR="00A42CBD" w:rsidRDefault="00A42CBD"/>
        </w:tc>
        <w:tc>
          <w:tcPr>
            <w:tcW w:w="497" w:type="dxa"/>
          </w:tcPr>
          <w:p w:rsidR="00A42CBD" w:rsidRDefault="00A42CBD"/>
        </w:tc>
        <w:tc>
          <w:tcPr>
            <w:tcW w:w="561" w:type="dxa"/>
            <w:gridSpan w:val="2"/>
          </w:tcPr>
          <w:p w:rsidR="00A42CBD" w:rsidRDefault="00A42CBD"/>
        </w:tc>
        <w:tc>
          <w:tcPr>
            <w:tcW w:w="555" w:type="dxa"/>
            <w:gridSpan w:val="2"/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7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7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1,3</w:t>
            </w:r>
          </w:p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404" w:type="dxa"/>
          </w:tcPr>
          <w:p w:rsidR="00A42CBD" w:rsidRDefault="00A42CBD"/>
        </w:tc>
        <w:tc>
          <w:tcPr>
            <w:tcW w:w="295" w:type="dxa"/>
          </w:tcPr>
          <w:p w:rsidR="00A42CBD" w:rsidRDefault="00A42CBD"/>
        </w:tc>
        <w:tc>
          <w:tcPr>
            <w:tcW w:w="251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5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561" w:type="dxa"/>
            <w:gridSpan w:val="2"/>
          </w:tcPr>
          <w:p w:rsidR="00A42CBD" w:rsidRDefault="00A42CBD"/>
        </w:tc>
        <w:tc>
          <w:tcPr>
            <w:tcW w:w="555" w:type="dxa"/>
            <w:gridSpan w:val="2"/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7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7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404" w:type="dxa"/>
          </w:tcPr>
          <w:p w:rsidR="00A42CBD" w:rsidRDefault="00A42CBD"/>
        </w:tc>
        <w:tc>
          <w:tcPr>
            <w:tcW w:w="295" w:type="dxa"/>
          </w:tcPr>
          <w:p w:rsidR="00A42CBD" w:rsidRDefault="00A42CBD"/>
        </w:tc>
        <w:tc>
          <w:tcPr>
            <w:tcW w:w="251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5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164</w:t>
            </w:r>
          </w:p>
        </w:tc>
        <w:tc>
          <w:tcPr>
            <w:tcW w:w="561" w:type="dxa"/>
            <w:gridSpan w:val="2"/>
          </w:tcPr>
          <w:p w:rsidR="00A42CBD" w:rsidRDefault="00A42CBD"/>
        </w:tc>
        <w:tc>
          <w:tcPr>
            <w:tcW w:w="555" w:type="dxa"/>
            <w:gridSpan w:val="2"/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404" w:type="dxa"/>
          </w:tcPr>
          <w:p w:rsidR="00A42CBD" w:rsidRDefault="00A42CBD"/>
        </w:tc>
        <w:tc>
          <w:tcPr>
            <w:tcW w:w="295" w:type="dxa"/>
          </w:tcPr>
          <w:p w:rsidR="00A42CBD" w:rsidRDefault="00A42CBD"/>
        </w:tc>
        <w:tc>
          <w:tcPr>
            <w:tcW w:w="251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5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61" w:type="dxa"/>
            <w:gridSpan w:val="2"/>
          </w:tcPr>
          <w:p w:rsidR="00A42CBD" w:rsidRDefault="00A42CBD"/>
        </w:tc>
        <w:tc>
          <w:tcPr>
            <w:tcW w:w="555" w:type="dxa"/>
            <w:gridSpan w:val="2"/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1938"/>
        </w:trPr>
        <w:tc>
          <w:tcPr>
            <w:tcW w:w="404" w:type="dxa"/>
            <w:tcBorders>
              <w:bottom w:val="single" w:sz="4" w:space="0" w:color="auto"/>
            </w:tcBorders>
          </w:tcPr>
          <w:p w:rsidR="00A42CBD" w:rsidRDefault="00A42CBD"/>
        </w:tc>
        <w:tc>
          <w:tcPr>
            <w:tcW w:w="295" w:type="dxa"/>
            <w:tcBorders>
              <w:bottom w:val="single" w:sz="4" w:space="0" w:color="auto"/>
            </w:tcBorders>
          </w:tcPr>
          <w:p w:rsidR="00A42CBD" w:rsidRDefault="00A42CBD"/>
        </w:tc>
        <w:tc>
          <w:tcPr>
            <w:tcW w:w="1250" w:type="dxa"/>
            <w:tcBorders>
              <w:bottom w:val="single" w:sz="4" w:space="0" w:color="auto"/>
            </w:tcBorders>
          </w:tcPr>
          <w:p w:rsidR="00A42CBD" w:rsidRDefault="00A42CBD"/>
        </w:tc>
        <w:tc>
          <w:tcPr>
            <w:tcW w:w="486" w:type="dxa"/>
            <w:tcBorders>
              <w:bottom w:val="single" w:sz="4" w:space="0" w:color="auto"/>
            </w:tcBorders>
          </w:tcPr>
          <w:p w:rsidR="00A42CBD" w:rsidRDefault="00A42CBD"/>
        </w:tc>
        <w:tc>
          <w:tcPr>
            <w:tcW w:w="166" w:type="dxa"/>
            <w:tcBorders>
              <w:bottom w:val="single" w:sz="4" w:space="0" w:color="auto"/>
            </w:tcBorders>
          </w:tcPr>
          <w:p w:rsidR="00A42CBD" w:rsidRDefault="00A42CBD"/>
        </w:tc>
        <w:tc>
          <w:tcPr>
            <w:tcW w:w="313" w:type="dxa"/>
            <w:tcBorders>
              <w:bottom w:val="single" w:sz="4" w:space="0" w:color="auto"/>
            </w:tcBorders>
          </w:tcPr>
          <w:p w:rsidR="00A42CBD" w:rsidRDefault="00A42CBD"/>
        </w:tc>
        <w:tc>
          <w:tcPr>
            <w:tcW w:w="297" w:type="dxa"/>
            <w:tcBorders>
              <w:bottom w:val="single" w:sz="4" w:space="0" w:color="auto"/>
            </w:tcBorders>
          </w:tcPr>
          <w:p w:rsidR="00A42CBD" w:rsidRDefault="00A42CBD"/>
        </w:tc>
        <w:tc>
          <w:tcPr>
            <w:tcW w:w="274" w:type="dxa"/>
            <w:tcBorders>
              <w:bottom w:val="single" w:sz="4" w:space="0" w:color="auto"/>
            </w:tcBorders>
          </w:tcPr>
          <w:p w:rsidR="00A42CBD" w:rsidRDefault="00A42CBD"/>
        </w:tc>
        <w:tc>
          <w:tcPr>
            <w:tcW w:w="480" w:type="dxa"/>
            <w:tcBorders>
              <w:bottom w:val="single" w:sz="4" w:space="0" w:color="auto"/>
            </w:tcBorders>
          </w:tcPr>
          <w:p w:rsidR="00A42CBD" w:rsidRDefault="00A42CBD"/>
        </w:tc>
        <w:tc>
          <w:tcPr>
            <w:tcW w:w="497" w:type="dxa"/>
            <w:tcBorders>
              <w:bottom w:val="single" w:sz="4" w:space="0" w:color="auto"/>
            </w:tcBorders>
          </w:tcPr>
          <w:p w:rsidR="00A42CBD" w:rsidRDefault="00A42CBD"/>
        </w:tc>
        <w:tc>
          <w:tcPr>
            <w:tcW w:w="561" w:type="dxa"/>
            <w:gridSpan w:val="2"/>
            <w:tcBorders>
              <w:bottom w:val="single" w:sz="4" w:space="0" w:color="auto"/>
            </w:tcBorders>
          </w:tcPr>
          <w:p w:rsidR="00A42CBD" w:rsidRDefault="00A42CBD"/>
        </w:tc>
        <w:tc>
          <w:tcPr>
            <w:tcW w:w="555" w:type="dxa"/>
            <w:gridSpan w:val="2"/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RPr="00F150B5" w:rsidTr="00933888">
        <w:trPr>
          <w:trHeight w:hRule="exact" w:val="279"/>
        </w:trPr>
        <w:tc>
          <w:tcPr>
            <w:tcW w:w="50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283" w:type="dxa"/>
            <w:gridSpan w:val="2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531" w:type="dxa"/>
            <w:gridSpan w:val="4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972" w:type="dxa"/>
            <w:gridSpan w:val="2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812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</w:tr>
      <w:tr w:rsidR="00A42CBD" w:rsidTr="00933888">
        <w:trPr>
          <w:trHeight w:hRule="exact" w:val="279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9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CBD" w:rsidRDefault="00983F9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CBD" w:rsidRDefault="00983F9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CBD" w:rsidRDefault="00983F9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CBD" w:rsidRDefault="00983F9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0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CBD" w:rsidRDefault="00A42CBD"/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83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164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164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  <w:tr w:rsidR="00A42CBD" w:rsidTr="00933888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A42CBD" w:rsidRDefault="00A42CBD"/>
        </w:tc>
        <w:tc>
          <w:tcPr>
            <w:tcW w:w="830" w:type="dxa"/>
            <w:gridSpan w:val="2"/>
          </w:tcPr>
          <w:p w:rsidR="00A42CBD" w:rsidRDefault="00A42CBD"/>
        </w:tc>
        <w:tc>
          <w:tcPr>
            <w:tcW w:w="283" w:type="dxa"/>
            <w:gridSpan w:val="2"/>
          </w:tcPr>
          <w:p w:rsidR="00A42CBD" w:rsidRDefault="00A42CBD"/>
        </w:tc>
        <w:tc>
          <w:tcPr>
            <w:tcW w:w="1531" w:type="dxa"/>
            <w:gridSpan w:val="4"/>
          </w:tcPr>
          <w:p w:rsidR="00A42CBD" w:rsidRDefault="00A42CBD"/>
        </w:tc>
        <w:tc>
          <w:tcPr>
            <w:tcW w:w="268" w:type="dxa"/>
          </w:tcPr>
          <w:p w:rsidR="00A42CBD" w:rsidRDefault="00A42CBD"/>
        </w:tc>
        <w:tc>
          <w:tcPr>
            <w:tcW w:w="972" w:type="dxa"/>
            <w:gridSpan w:val="2"/>
          </w:tcPr>
          <w:p w:rsidR="00A42CBD" w:rsidRDefault="00A42CBD"/>
        </w:tc>
        <w:tc>
          <w:tcPr>
            <w:tcW w:w="812" w:type="dxa"/>
          </w:tcPr>
          <w:p w:rsidR="00A42CBD" w:rsidRDefault="00A42CBD"/>
        </w:tc>
      </w:tr>
    </w:tbl>
    <w:p w:rsidR="00A42CBD" w:rsidRDefault="00983F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1656"/>
        <w:gridCol w:w="956"/>
        <w:gridCol w:w="3341"/>
        <w:gridCol w:w="899"/>
      </w:tblGrid>
      <w:tr w:rsidR="00A42CB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A42CBD" w:rsidRDefault="00A42CBD"/>
        </w:tc>
        <w:tc>
          <w:tcPr>
            <w:tcW w:w="3970" w:type="dxa"/>
          </w:tcPr>
          <w:p w:rsidR="00A42CBD" w:rsidRDefault="00A42C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42CB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A42CBD" w:rsidRDefault="006158FF">
            <w:r w:rsidRPr="006158FF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32389CA" wp14:editId="5569CB7F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5080</wp:posOffset>
                  </wp:positionV>
                  <wp:extent cx="1051560" cy="391160"/>
                  <wp:effectExtent l="0" t="0" r="0" b="0"/>
                  <wp:wrapTopAndBottom/>
                  <wp:docPr id="1046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6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391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35" w:type="dxa"/>
          </w:tcPr>
          <w:p w:rsidR="00A42CBD" w:rsidRDefault="00A42CBD"/>
        </w:tc>
        <w:tc>
          <w:tcPr>
            <w:tcW w:w="3970" w:type="dxa"/>
          </w:tcPr>
          <w:p w:rsidR="00A42CBD" w:rsidRDefault="00A42CBD"/>
        </w:tc>
        <w:tc>
          <w:tcPr>
            <w:tcW w:w="993" w:type="dxa"/>
          </w:tcPr>
          <w:p w:rsidR="00A42CBD" w:rsidRDefault="00A42CBD"/>
        </w:tc>
      </w:tr>
      <w:tr w:rsidR="00A42CBD" w:rsidRPr="00F150B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 w:rsidP="006158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</w:t>
            </w:r>
            <w:r w:rsidR="006158F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й преподаватель, Иванова И.А. </w:t>
            </w:r>
          </w:p>
        </w:tc>
      </w:tr>
      <w:tr w:rsidR="00A42CBD" w:rsidRPr="00F150B5">
        <w:trPr>
          <w:trHeight w:hRule="exact" w:val="277"/>
        </w:trPr>
        <w:tc>
          <w:tcPr>
            <w:tcW w:w="3828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</w:tr>
      <w:tr w:rsidR="00A42CB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A42CBD" w:rsidRDefault="00A42CBD"/>
        </w:tc>
        <w:tc>
          <w:tcPr>
            <w:tcW w:w="1135" w:type="dxa"/>
          </w:tcPr>
          <w:p w:rsidR="00A42CBD" w:rsidRDefault="00A42CBD"/>
        </w:tc>
        <w:tc>
          <w:tcPr>
            <w:tcW w:w="3970" w:type="dxa"/>
          </w:tcPr>
          <w:p w:rsidR="00A42CBD" w:rsidRDefault="00A42CBD"/>
        </w:tc>
        <w:tc>
          <w:tcPr>
            <w:tcW w:w="993" w:type="dxa"/>
          </w:tcPr>
          <w:p w:rsidR="00A42CBD" w:rsidRDefault="00A42CBD"/>
        </w:tc>
      </w:tr>
      <w:tr w:rsidR="00A42CB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A42CBD">
        <w:trPr>
          <w:trHeight w:hRule="exact" w:val="1111"/>
        </w:trPr>
        <w:tc>
          <w:tcPr>
            <w:tcW w:w="3828" w:type="dxa"/>
          </w:tcPr>
          <w:p w:rsidR="00A42CBD" w:rsidRDefault="00A42CBD"/>
        </w:tc>
        <w:tc>
          <w:tcPr>
            <w:tcW w:w="852" w:type="dxa"/>
          </w:tcPr>
          <w:p w:rsidR="00A42CBD" w:rsidRDefault="00A42CBD"/>
        </w:tc>
        <w:tc>
          <w:tcPr>
            <w:tcW w:w="1135" w:type="dxa"/>
          </w:tcPr>
          <w:p w:rsidR="00A42CBD" w:rsidRDefault="00A42CBD"/>
        </w:tc>
        <w:tc>
          <w:tcPr>
            <w:tcW w:w="3970" w:type="dxa"/>
          </w:tcPr>
          <w:p w:rsidR="00A42CBD" w:rsidRDefault="00A42CBD"/>
        </w:tc>
        <w:tc>
          <w:tcPr>
            <w:tcW w:w="993" w:type="dxa"/>
          </w:tcPr>
          <w:p w:rsidR="00A42CBD" w:rsidRDefault="00A42CBD"/>
        </w:tc>
      </w:tr>
      <w:tr w:rsidR="00A42CB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42CBD" w:rsidRDefault="00A42CBD"/>
        </w:tc>
        <w:tc>
          <w:tcPr>
            <w:tcW w:w="993" w:type="dxa"/>
          </w:tcPr>
          <w:p w:rsidR="00A42CBD" w:rsidRDefault="00A42CBD"/>
        </w:tc>
      </w:tr>
      <w:tr w:rsidR="00A42CB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A42CBD">
        <w:trPr>
          <w:trHeight w:hRule="exact" w:val="277"/>
        </w:trPr>
        <w:tc>
          <w:tcPr>
            <w:tcW w:w="3828" w:type="dxa"/>
          </w:tcPr>
          <w:p w:rsidR="00A42CBD" w:rsidRDefault="00A42CBD"/>
        </w:tc>
        <w:tc>
          <w:tcPr>
            <w:tcW w:w="852" w:type="dxa"/>
          </w:tcPr>
          <w:p w:rsidR="00A42CBD" w:rsidRDefault="00A42CBD"/>
        </w:tc>
        <w:tc>
          <w:tcPr>
            <w:tcW w:w="1135" w:type="dxa"/>
          </w:tcPr>
          <w:p w:rsidR="00A42CBD" w:rsidRDefault="00A42CBD"/>
        </w:tc>
        <w:tc>
          <w:tcPr>
            <w:tcW w:w="3970" w:type="dxa"/>
          </w:tcPr>
          <w:p w:rsidR="00A42CBD" w:rsidRDefault="00A42CBD"/>
        </w:tc>
        <w:tc>
          <w:tcPr>
            <w:tcW w:w="993" w:type="dxa"/>
          </w:tcPr>
          <w:p w:rsidR="00A42CBD" w:rsidRDefault="00A42CBD"/>
        </w:tc>
      </w:tr>
      <w:tr w:rsidR="00A42CBD" w:rsidRPr="00F150B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</w:tr>
      <w:tr w:rsidR="00A42CBD" w:rsidRPr="00F150B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A42CBD" w:rsidRPr="00F150B5">
        <w:trPr>
          <w:trHeight w:hRule="exact" w:val="277"/>
        </w:trPr>
        <w:tc>
          <w:tcPr>
            <w:tcW w:w="3828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</w:tr>
      <w:tr w:rsidR="00A42CBD" w:rsidRPr="00F150B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</w:tr>
      <w:tr w:rsidR="00A42CBD" w:rsidRPr="00F150B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A42CBD" w:rsidRPr="00F150B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A42CBD" w:rsidRPr="00F150B5">
        <w:trPr>
          <w:trHeight w:hRule="exact" w:val="555"/>
        </w:trPr>
        <w:tc>
          <w:tcPr>
            <w:tcW w:w="3828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</w:tr>
      <w:tr w:rsidR="00A42CBD" w:rsidRPr="00F150B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A42CBD">
        <w:trPr>
          <w:trHeight w:hRule="exact" w:val="277"/>
        </w:trPr>
        <w:tc>
          <w:tcPr>
            <w:tcW w:w="3828" w:type="dxa"/>
          </w:tcPr>
          <w:p w:rsidR="00A42CBD" w:rsidRDefault="00A42CBD"/>
        </w:tc>
        <w:tc>
          <w:tcPr>
            <w:tcW w:w="852" w:type="dxa"/>
          </w:tcPr>
          <w:p w:rsidR="00A42CBD" w:rsidRDefault="00A42CBD"/>
        </w:tc>
        <w:tc>
          <w:tcPr>
            <w:tcW w:w="1135" w:type="dxa"/>
          </w:tcPr>
          <w:p w:rsidR="00A42CBD" w:rsidRDefault="00A42CBD"/>
        </w:tc>
        <w:tc>
          <w:tcPr>
            <w:tcW w:w="3970" w:type="dxa"/>
          </w:tcPr>
          <w:p w:rsidR="00A42CBD" w:rsidRDefault="00A42CBD"/>
        </w:tc>
        <w:tc>
          <w:tcPr>
            <w:tcW w:w="993" w:type="dxa"/>
          </w:tcPr>
          <w:p w:rsidR="00A42CBD" w:rsidRDefault="00A42CBD"/>
        </w:tc>
      </w:tr>
      <w:tr w:rsidR="00A42CBD" w:rsidRPr="00F150B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6158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26 июня 2017 г.  № 10</w:t>
            </w:r>
          </w:p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док.,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</w:t>
            </w:r>
            <w:proofErr w:type="gram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аук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Князева Т.Н.</w:t>
            </w:r>
            <w:r w:rsid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A42CBD" w:rsidRPr="00983F98" w:rsidRDefault="003166D1">
      <w:pPr>
        <w:rPr>
          <w:sz w:val="0"/>
          <w:szCs w:val="0"/>
          <w:lang w:val="ru-RU"/>
        </w:rPr>
      </w:pPr>
      <w:r w:rsidRPr="006158FF"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277129F5" wp14:editId="3B6356D3">
            <wp:simplePos x="0" y="0"/>
            <wp:positionH relativeFrom="column">
              <wp:posOffset>3013710</wp:posOffset>
            </wp:positionH>
            <wp:positionV relativeFrom="paragraph">
              <wp:posOffset>28575</wp:posOffset>
            </wp:positionV>
            <wp:extent cx="547370" cy="462280"/>
            <wp:effectExtent l="0" t="0" r="0" b="0"/>
            <wp:wrapTopAndBottom/>
            <wp:docPr id="1047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3F98" w:rsidRPr="00983F98">
        <w:rPr>
          <w:lang w:val="ru-RU"/>
        </w:rPr>
        <w:br w:type="page"/>
      </w:r>
    </w:p>
    <w:p w:rsidR="00A42CBD" w:rsidRPr="00933888" w:rsidRDefault="00A42CBD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7"/>
        <w:gridCol w:w="1491"/>
        <w:gridCol w:w="1752"/>
        <w:gridCol w:w="4786"/>
        <w:gridCol w:w="969"/>
      </w:tblGrid>
      <w:tr w:rsidR="00A42CB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A42CBD" w:rsidRDefault="00A42C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42CBD" w:rsidRPr="00F150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«Психология» является  освоение знаний о психологической эффективности современных подходов и методов обучения и воспитания, техниках педагогического взаимодействия.</w:t>
            </w:r>
          </w:p>
        </w:tc>
      </w:tr>
      <w:tr w:rsidR="00A42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формирование научных знаний в области психологии.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развитие научно – психологического подхода к анализу и оценке явлений действительности.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расширение научно – понятийных представлений в области психологии.</w:t>
            </w:r>
          </w:p>
        </w:tc>
      </w:tr>
      <w:tr w:rsidR="00A42CBD" w:rsidRPr="00F150B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формирование профессиональной компетентности бакалавра педагогики 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деятельности;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развитие у студентов профессионального подхода к пониманию специфики развития в разные возрастные периоды, и возможности использования этих знаний при решении психолого-педагогических задач.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освоение знаний о психологической эффективности современных подходов и методов обучения и воспитания, техниках педагогического взаимодействия;</w:t>
            </w:r>
          </w:p>
        </w:tc>
      </w:tr>
      <w:tr w:rsidR="00A42CBD" w:rsidRPr="00F150B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развитие у студентов профессиональных представлений о механизмах и условиях становления личности школьников в процессе обучения и воспитания, способах педагогического управления и возможности использования этих знаний при решении психолого-педагогических задач</w:t>
            </w:r>
          </w:p>
        </w:tc>
      </w:tr>
      <w:tr w:rsidR="00A42CBD" w:rsidRPr="00F150B5">
        <w:trPr>
          <w:trHeight w:hRule="exact" w:val="277"/>
        </w:trPr>
        <w:tc>
          <w:tcPr>
            <w:tcW w:w="766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</w:tr>
      <w:tr w:rsidR="00A42CBD" w:rsidRPr="00F150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42CB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42CBD" w:rsidRPr="00F150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42CBD" w:rsidRPr="00F150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программе средней школы.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42CBD" w:rsidRPr="00F150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A42CBD" w:rsidRPr="00F150B5">
        <w:trPr>
          <w:trHeight w:hRule="exact" w:val="277"/>
        </w:trPr>
        <w:tc>
          <w:tcPr>
            <w:tcW w:w="766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</w:tr>
      <w:tr w:rsidR="00A42CBD" w:rsidRPr="00F150B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42CBD" w:rsidRPr="00F150B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работать в команде, толерантно воспринимать социальные, культурные и личностные различия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работать в команде и готов толерантно воспринимать социальные, культурные и личностные различия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критерии деления на группы, правила работы в группе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социальные, культурные и личностные различия; умеет работать в группе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 и личностные различия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работы в группе; способами проектной и инновационной деятельности в образовании;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проектной и инновационной деятельности в образовании;</w:t>
            </w:r>
          </w:p>
        </w:tc>
      </w:tr>
      <w:tr w:rsidR="00A42CB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группе</w:t>
            </w:r>
            <w:proofErr w:type="spellEnd"/>
          </w:p>
        </w:tc>
      </w:tr>
      <w:tr w:rsidR="00A42CBD" w:rsidRPr="00F150B5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важность готовности к саморазвитию, самореализации, использования творческого потенциала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саморазвития,  самореализации, использования творческого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принципы саморазвития,  самореализации, использования творческого потенциала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 принципы саморазвития, самореализации,  творческого потенциала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принципы саморазвития, самореализации,  творческого потенциала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принципы саморазвития, самореализации,  творческого потенциала</w:t>
            </w:r>
          </w:p>
        </w:tc>
      </w:tr>
    </w:tbl>
    <w:p w:rsidR="00A42CBD" w:rsidRPr="00983F98" w:rsidRDefault="00983F98">
      <w:pPr>
        <w:rPr>
          <w:sz w:val="0"/>
          <w:szCs w:val="0"/>
          <w:lang w:val="ru-RU"/>
        </w:rPr>
      </w:pPr>
      <w:r w:rsidRPr="00983F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86"/>
        <w:gridCol w:w="3248"/>
        <w:gridCol w:w="4787"/>
        <w:gridCol w:w="973"/>
      </w:tblGrid>
      <w:tr w:rsidR="00A42CB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A42CBD" w:rsidRDefault="00A42C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Принципами 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принципов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применения принципов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A42CBD" w:rsidRPr="00F150B5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специфику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специфику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специфике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 и использовать  специфику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выявлять  специфику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умеет выявлять  специфику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выявления специфики </w:t>
            </w: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осществления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обучения и развития с учетом возрастных и индивидуальных особенностей обучающихся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способами обучения и развития с учетом возрастных и индивидуальных особенностей обучающихся</w:t>
            </w:r>
          </w:p>
        </w:tc>
      </w:tr>
      <w:tr w:rsidR="00A42CBD" w:rsidRPr="00F150B5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психолого-педагогического сопровождения учебно-воспитательного процесса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особенности психолого-педагогического сопровождения учебно-воспитательного процесса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особенности психолого-педагогического сопровождения учебно-воспитательного процесса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сопровождение учебно-воспитательного процесса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некоторыми навыками организации психолого-педагогического сопровождения учебн</w:t>
            </w:r>
            <w:proofErr w:type="gram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воспитательного процесса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психолого-педагогического сопровождения учебно-воспитательного процесса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владеетумениями</w:t>
            </w:r>
            <w:proofErr w:type="spell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психолого-педагогического сопровождения учебно-воспитательного процесса</w:t>
            </w:r>
          </w:p>
        </w:tc>
      </w:tr>
      <w:tr w:rsidR="00A42CBD" w:rsidRPr="00F150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некоторыми умениями  психолого-педагогического сопровождения учебно-воспитательного процесса</w:t>
            </w:r>
          </w:p>
        </w:tc>
      </w:tr>
      <w:tr w:rsidR="00A42CBD" w:rsidRPr="00F150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 психолого-педагогического сопровождения учебно-воспитательного процесса</w:t>
            </w:r>
          </w:p>
        </w:tc>
      </w:tr>
      <w:tr w:rsidR="00A42CBD" w:rsidRPr="00F150B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42C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психологических категорий и методов исследования, необходимых для профессиональной деятельности.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значимость психологических знаний о личности  и закономерностях ее развития для осуществления профессиональной деятельности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научные представления о человеке как субъекте социально-психической  деятельности, и особенностях его сознания.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-психологические методы, необходимые для изучения  качеств личности;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понятий психологии педагогической и учебной деятельности;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ценностные основы образования и профессиональной деятельности;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закономерности организации учебной деятельности учащихся разного возраста;</w:t>
            </w:r>
          </w:p>
        </w:tc>
      </w:tr>
    </w:tbl>
    <w:p w:rsidR="00A42CBD" w:rsidRPr="00983F98" w:rsidRDefault="00983F98">
      <w:pPr>
        <w:rPr>
          <w:sz w:val="0"/>
          <w:szCs w:val="0"/>
          <w:lang w:val="ru-RU"/>
        </w:rPr>
      </w:pPr>
      <w:r w:rsidRPr="00983F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187"/>
        <w:gridCol w:w="3218"/>
        <w:gridCol w:w="963"/>
        <w:gridCol w:w="695"/>
        <w:gridCol w:w="1114"/>
        <w:gridCol w:w="1266"/>
        <w:gridCol w:w="682"/>
        <w:gridCol w:w="397"/>
        <w:gridCol w:w="980"/>
      </w:tblGrid>
      <w:tr w:rsidR="00A42CB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42CBD" w:rsidRDefault="00A42CBD"/>
        </w:tc>
        <w:tc>
          <w:tcPr>
            <w:tcW w:w="710" w:type="dxa"/>
          </w:tcPr>
          <w:p w:rsidR="00A42CBD" w:rsidRDefault="00A42CBD"/>
        </w:tc>
        <w:tc>
          <w:tcPr>
            <w:tcW w:w="1135" w:type="dxa"/>
          </w:tcPr>
          <w:p w:rsidR="00A42CBD" w:rsidRDefault="00A42CBD"/>
        </w:tc>
        <w:tc>
          <w:tcPr>
            <w:tcW w:w="1277" w:type="dxa"/>
          </w:tcPr>
          <w:p w:rsidR="00A42CBD" w:rsidRDefault="00A42CBD"/>
        </w:tc>
        <w:tc>
          <w:tcPr>
            <w:tcW w:w="710" w:type="dxa"/>
          </w:tcPr>
          <w:p w:rsidR="00A42CBD" w:rsidRDefault="00A42CBD"/>
        </w:tc>
        <w:tc>
          <w:tcPr>
            <w:tcW w:w="426" w:type="dxa"/>
          </w:tcPr>
          <w:p w:rsidR="00A42CBD" w:rsidRDefault="00A42C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изучения личности и познавательных способностей учащихся в учебной деятельности;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методы изучения стиля педагогической деятельности и общения;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зарубежные и отечественные психологические теории обучения;  их авторов и основные содержательные идеи;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психологические условия и способы развития познавательных способностей и личности  учащихся на разных этапах обучения и воспитания;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различные причины и варианты проявления  индивидуальности учащихся на разных этапах обучения и воспитания;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взаимосвязь методологии, методов и методик психолого-педагогического исследования;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психического развития и особенности их проявления в образовательном процессе в разные возрастные периоды;</w:t>
            </w:r>
          </w:p>
        </w:tc>
      </w:tr>
      <w:tr w:rsidR="00A42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осуществлять подбор психолого-педагогических методов исследования интеллектуального и личностного развития школьников;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данные психолого-педагогического обследования обучающегося с последующей разработкой коррекционных программ;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характеризовать и сравнивать различные виды и системы обучения;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стиль педагогической деятельности и общения;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решать психолого-педагогические задачи, опираясь на знания по психологии педагогической и учебной деятельности;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причинную обусловленность различных проявлений индивидуальности учащихся в учебной деятельности;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выявлять характеристики обучаемости учащихся с целью проектирования индивидуального обучения;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системно анализировать и выбирать воспитательные и образовательные концепции;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создавать педагогически целесообразную и психологически безопасную образовательную среду;</w:t>
            </w:r>
          </w:p>
        </w:tc>
      </w:tr>
      <w:tr w:rsidR="00A42CBD" w:rsidRPr="00F150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взаимодействовать с различными субъектами педагогического процесса;</w:t>
            </w:r>
          </w:p>
        </w:tc>
      </w:tr>
      <w:tr w:rsidR="00A42CB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навыками постановки  целей профессиональной деятельности, ее развивающих и воспитательных задач;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навыками применения психодиагностических методик для определения особенностей интеллектуального и личностного развития обучающегося;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способами построения диагностического исследования и подбором методов изучения познавательных способностей учащихся;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навыками качественного и количественного анализа педагогических событий с целью выработки своего индивидуального стиля педагогической деятельности;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навыками разработки  моделей урока на основе теорий развивающего обучения;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способами осуществления психолого-педагогической поддержки и сопровождения;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основами психологических знаний, позволяющих включаться во взаимодействие с родителями, коллегами, социальными партнерами;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способами проектной и инновационной деятельности в образовании;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способами совершенствования профессиональных знаний и умений;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способами самостоятельного анализа нового и дополнительного материала по изучаемой тематике.</w:t>
            </w:r>
          </w:p>
        </w:tc>
      </w:tr>
      <w:tr w:rsidR="00A42CBD" w:rsidRPr="00F150B5">
        <w:trPr>
          <w:trHeight w:hRule="exact" w:val="277"/>
        </w:trPr>
        <w:tc>
          <w:tcPr>
            <w:tcW w:w="766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2CBD" w:rsidRPr="00983F98" w:rsidRDefault="00A42CBD">
            <w:pPr>
              <w:rPr>
                <w:lang w:val="ru-RU"/>
              </w:rPr>
            </w:pPr>
          </w:p>
        </w:tc>
      </w:tr>
      <w:tr w:rsidR="00A42CBD" w:rsidRPr="00F150B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42CB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42CBD" w:rsidRPr="00F150B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общей и социальной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A42CB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A42CBD">
            <w:pPr>
              <w:rPr>
                <w:lang w:val="ru-RU"/>
              </w:rPr>
            </w:pPr>
          </w:p>
        </w:tc>
      </w:tr>
      <w:tr w:rsidR="00A42CB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как наука. Психика как предмет познания. Сознание как высшая форма психического отражения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983F98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как наука. Психика как предмет познания. Сознание как высшая форма психического отражения  /</w:t>
            </w:r>
            <w:proofErr w:type="spellStart"/>
            <w:proofErr w:type="gramStart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83F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</w:tbl>
    <w:p w:rsidR="00A42CBD" w:rsidRDefault="00983F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527"/>
        <w:gridCol w:w="890"/>
        <w:gridCol w:w="659"/>
        <w:gridCol w:w="1077"/>
        <w:gridCol w:w="1273"/>
        <w:gridCol w:w="645"/>
        <w:gridCol w:w="368"/>
        <w:gridCol w:w="913"/>
      </w:tblGrid>
      <w:tr w:rsidR="00A42CB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42CBD" w:rsidRDefault="00A42CBD"/>
        </w:tc>
        <w:tc>
          <w:tcPr>
            <w:tcW w:w="710" w:type="dxa"/>
          </w:tcPr>
          <w:p w:rsidR="00A42CBD" w:rsidRDefault="00A42CBD"/>
        </w:tc>
        <w:tc>
          <w:tcPr>
            <w:tcW w:w="1135" w:type="dxa"/>
          </w:tcPr>
          <w:p w:rsidR="00A42CBD" w:rsidRDefault="00A42CBD"/>
        </w:tc>
        <w:tc>
          <w:tcPr>
            <w:tcW w:w="1277" w:type="dxa"/>
          </w:tcPr>
          <w:p w:rsidR="00A42CBD" w:rsidRDefault="00A42CBD"/>
        </w:tc>
        <w:tc>
          <w:tcPr>
            <w:tcW w:w="710" w:type="dxa"/>
          </w:tcPr>
          <w:p w:rsidR="00A42CBD" w:rsidRDefault="00A42CBD"/>
        </w:tc>
        <w:tc>
          <w:tcPr>
            <w:tcW w:w="426" w:type="dxa"/>
          </w:tcPr>
          <w:p w:rsidR="00A42CBD" w:rsidRDefault="00A42C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принципы психологического исследования /</w:t>
            </w:r>
            <w:proofErr w:type="spellStart"/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личности и индивидуальности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личности и индивидуальности   /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Мотивационно-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потребностная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сфера личности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Деятельность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Мотивационно-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потребностная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сфера личности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Деятельность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Общение и его роль в развитии личности.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Л1.4Л2.3Л3.2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Общение и его роль в развитии личности.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Л1.4Л2.3Л3.2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возрастной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личности с позиций различных психологических теорий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личности с позиций различных психологических теорий /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возраста. Периодизация психического развития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возраста. Периодизация психического развития  /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психического развития личности  /</w:t>
            </w:r>
            <w:proofErr w:type="spellStart"/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психического развития личности  /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ОК-6 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и развитие. Теории развивающего обучения.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</w:tbl>
    <w:p w:rsidR="00A42CBD" w:rsidRDefault="00983F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32"/>
        <w:gridCol w:w="909"/>
        <w:gridCol w:w="669"/>
        <w:gridCol w:w="1088"/>
        <w:gridCol w:w="1276"/>
        <w:gridCol w:w="658"/>
        <w:gridCol w:w="377"/>
        <w:gridCol w:w="928"/>
      </w:tblGrid>
      <w:tr w:rsidR="00A42CB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A42CBD" w:rsidRDefault="00A42CBD"/>
        </w:tc>
        <w:tc>
          <w:tcPr>
            <w:tcW w:w="710" w:type="dxa"/>
          </w:tcPr>
          <w:p w:rsidR="00A42CBD" w:rsidRDefault="00A42CBD"/>
        </w:tc>
        <w:tc>
          <w:tcPr>
            <w:tcW w:w="1135" w:type="dxa"/>
          </w:tcPr>
          <w:p w:rsidR="00A42CBD" w:rsidRDefault="00A42CBD"/>
        </w:tc>
        <w:tc>
          <w:tcPr>
            <w:tcW w:w="1277" w:type="dxa"/>
          </w:tcPr>
          <w:p w:rsidR="00A42CBD" w:rsidRDefault="00A42CBD"/>
        </w:tc>
        <w:tc>
          <w:tcPr>
            <w:tcW w:w="710" w:type="dxa"/>
          </w:tcPr>
          <w:p w:rsidR="00A42CBD" w:rsidRDefault="00A42CBD"/>
        </w:tc>
        <w:tc>
          <w:tcPr>
            <w:tcW w:w="426" w:type="dxa"/>
          </w:tcPr>
          <w:p w:rsidR="00A42CBD" w:rsidRDefault="00A42C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и развитие. Теории развивающего обучения.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Л1.5Л2.2Л3.3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и развитие. Теории развивающего обучения.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Л1.5Л2.2Л3.3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сущность и структура учебной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Л1.5Л2.2Л3.3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воспитания я /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Л1.5Л2.2Л3.3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воспитания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Л1.5Л2.2Л3.3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воспитания  /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Л1.5Л2.2Л3.3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семейного воспитания  /</w:t>
            </w:r>
            <w:proofErr w:type="spellStart"/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Л1.5Л2.2Л3.3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семейного воспитания  /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Л1.5Л2.2Л3.3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учителя как условие эффективного обучения  /</w:t>
            </w:r>
            <w:proofErr w:type="spellStart"/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Л1.5Л2.2Л3.3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учителя как условие эффективного обучения  /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 Л2.2Л3.3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как субъект педагогической деятельности и общения  /</w:t>
            </w:r>
            <w:proofErr w:type="spellStart"/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Л1.5Л2.2Л3.3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как субъект педагогической деятельности и общения  /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Л1.5Л2.2Л3.3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ОПК- 2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Л1.5Л2.2</w:t>
            </w:r>
          </w:p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</w:tr>
      <w:tr w:rsidR="00A42CBD">
        <w:trPr>
          <w:trHeight w:hRule="exact" w:val="277"/>
        </w:trPr>
        <w:tc>
          <w:tcPr>
            <w:tcW w:w="993" w:type="dxa"/>
          </w:tcPr>
          <w:p w:rsidR="00A42CBD" w:rsidRDefault="00A42CBD"/>
        </w:tc>
        <w:tc>
          <w:tcPr>
            <w:tcW w:w="3687" w:type="dxa"/>
          </w:tcPr>
          <w:p w:rsidR="00A42CBD" w:rsidRDefault="00A42CBD"/>
        </w:tc>
        <w:tc>
          <w:tcPr>
            <w:tcW w:w="851" w:type="dxa"/>
          </w:tcPr>
          <w:p w:rsidR="00A42CBD" w:rsidRDefault="00A42CBD"/>
        </w:tc>
        <w:tc>
          <w:tcPr>
            <w:tcW w:w="710" w:type="dxa"/>
          </w:tcPr>
          <w:p w:rsidR="00A42CBD" w:rsidRDefault="00A42CBD"/>
        </w:tc>
        <w:tc>
          <w:tcPr>
            <w:tcW w:w="1135" w:type="dxa"/>
          </w:tcPr>
          <w:p w:rsidR="00A42CBD" w:rsidRDefault="00A42CBD"/>
        </w:tc>
        <w:tc>
          <w:tcPr>
            <w:tcW w:w="1277" w:type="dxa"/>
          </w:tcPr>
          <w:p w:rsidR="00A42CBD" w:rsidRDefault="00A42CBD"/>
        </w:tc>
        <w:tc>
          <w:tcPr>
            <w:tcW w:w="710" w:type="dxa"/>
          </w:tcPr>
          <w:p w:rsidR="00A42CBD" w:rsidRDefault="00A42CBD"/>
        </w:tc>
        <w:tc>
          <w:tcPr>
            <w:tcW w:w="426" w:type="dxa"/>
          </w:tcPr>
          <w:p w:rsidR="00A42CBD" w:rsidRDefault="00A42CBD"/>
        </w:tc>
        <w:tc>
          <w:tcPr>
            <w:tcW w:w="993" w:type="dxa"/>
          </w:tcPr>
          <w:p w:rsidR="00A42CBD" w:rsidRDefault="00A42CBD"/>
        </w:tc>
      </w:tr>
      <w:tr w:rsidR="00A42CB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42CBD">
        <w:trPr>
          <w:trHeight w:hRule="exact" w:val="49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Современная психология, ее задачи и место в системе наук. Предмет психологии. Основные направления психологической науки. Междисциплинарные связи психологии с другими науками.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Методы изучения психики, их классификация. Основные требования к психологическому исследованию, принципы его построения.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психики. Психическое отражение, условия его возникновения и основные характеристики психического отражения.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Сознание как высший уровень психического отражения. Структура сознания и основные его характеристики.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Феномен человека в психологии. Соотношение понятий: человек, индивид, личность, индивидуальность, субъект.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личности в психологии. Основные подходы к пониманию личности в психологической науке (психоанализ, бихевиоризм, гуманистическая психология).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Мотивационно-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потребностная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сфера личности. Классификация и виды потребностей. Виды мотивов.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о деятельности и ее целях. Структура  деятельности. Внутренняя и внешняя деятельность. Основные виды деятельности.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Ощущение и восприятие: сравнительная характеристика.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Внимание. Физиологические механизмы внимания. Функции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вним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Виды и свойства внимания, их характеристика.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Виды памяти, их психологическое значение и условия их эффективности.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Мышление как психический процесс. Связь мышления с чувственным познанием, речью, практической деятельностью. Виды и формы мышления. Основные мыслительные операции.</w:t>
            </w:r>
          </w:p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Понятие о воображении. Связь воображения с мышлением. Виды воображения.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фантазий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</w:p>
        </w:tc>
      </w:tr>
    </w:tbl>
    <w:p w:rsidR="00A42CBD" w:rsidRDefault="00983F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6"/>
        <w:gridCol w:w="4800"/>
        <w:gridCol w:w="968"/>
      </w:tblGrid>
      <w:tr w:rsidR="00A42CB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A42CBD" w:rsidRDefault="00A42C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42CBD" w:rsidRPr="00F150B5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художественном 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творчестве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Язык и речь. Функции речи. Виды речи и их характеристика.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Чувства и эмоции, их специфика и основные характеристики. Основные функции чувств и эмоций. Виды эмоций и эмоциональных состояний. Высшие чувства.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о воле. Мотив  и воля, их соотношение. Волевой акт и его структура. Волевые качества личности и их формирование.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о темпераменте. Роль наследственности и среды в проявлении темперамента. Свойства и характеристика темперамента.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подходы к пониманию характера в психологии. Структура и основные группы черт характера. Свойства характера: целостность, глубина, активность, сила, устойчивость.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Способности. Основные подходы к пониманию способностей в психологии. Способности и задатки. Качественная и количественная характеристика способностей. Общие и специальные способности.</w:t>
            </w:r>
          </w:p>
          <w:p w:rsidR="00A42CBD" w:rsidRPr="006158FF" w:rsidRDefault="00A42C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общения в психологии. Роль общения в развитии человека как личности.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функции общения.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Коммуникативная функция общения.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Особенности вербальной и невербальной коммуникации.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Коммуникативные барьеры в общении, их причины и способы предупреждения.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Психологические основы и закономерности восприятия и познания людьми друг друга в общении.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Каузальная атрибуция и её механизмы: эффект ореола,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стереотипизация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социальная установка, идентификация.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Психологические условия улучшения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межличностностных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отношений: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сензитивность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эмпатия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рефлексия, аттракция.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Перцептивные способности личности.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Интерактивная функция общения.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Структура и стратегии межличностного взаимодействия.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Стили общения и их психологическая характеристика.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Механизмы и способы межличностного взаимодействия в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трансактном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анализе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Э.Берна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Конфликты в общении: психологические причины, этапы развития и способы конструктивного разрешения.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Виды и функции конфликтов.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Стратегии поведения людей в конфликтных ситуациях.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Характеристика возрастной психологии  как науки. Специфика методов исследования, применяемых в возрастной психологии.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Различные точки зрения по вопросу о соотношении биологических и социальных факторов психического  развития.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Психическое развитие ребенка как проблема научения правильному поведению: теория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бихеовиоризма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Теория Л.С. Выготского о культурно-историческом развитии высших психических функций. Законы психического развития ребенка.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Периодизация психического развития ребёнка по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Д.Б.Эльконину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Закон чередования ведущих видов деятельности. Характеристика психологической сущности и связи понятий «социальная ситуация развития», «ведущая деятельность», «психические новообразования», «кризис».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Психоаналитический  подход к периодизации психического развития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З.Фрейда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Когнитивные теории развития. Основные положения концепции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Понятия ассимиляции и аккомодации. Проблема детского эгоцентризма мышления.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Проблема источника и движущих сил психического развития в отечественной и зарубежной психологии.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Психосоциальный подход  к периодизации психического развития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Эриксона.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Психическое развитие ребенка в период младенчества. Общая характеристика периода новорожденности. Понятие комплекса оживления. Социальная ситуация развития, ведущий вид деятельности, развитие предметной деятельности и зарождение новых видов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деятельностию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Развитие познавательной сферы, развитие личности.  Кризис 1 года.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Психическое развитие ребенка раннего возраста: социальная ситуация развития, развитие предметной деятельности и зарождение новых видов деятельности. Развитие познавательной сферы, развитие личности. Сущность и характеристика кризиса 3-х лет. Причины возникновения.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Особенности развития познавательной сферы в дошкольном возрасте: внимание, восприятие, память, мышление, речь, воображение. Развитие личности дошкольника: самосознание, эмоциональная и мотивационная сфера. Роль игры и других видов деятельности в формировании личности дошкольника. Общение 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 и детьми. Психологическая готовность ребёнка к обучению в школе: мотивационная, интеллектуальная, волевая, социальная готовность, их критерии и показатели. Сущность и характеристика кризиса 7 лет.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Психическое развитие  в  младшем школьном возрасте: социальная ситуация развития, специфика учебной деятельности, развитие личностных и познавательных структур младшего школьника в условиях учебной деятельности. Динамика общения в младшем школьном возрасте.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.Психическое развитие в подростковом возрасте: социальная ситуация развития, значение физиологического созревания для развития личности, ведущая деятельность, Специфические особенности поведения подростков. Особенности общения с подростками.  Сущность и характеристика подросткового кризиса. Кризис перехода к юности.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Общая характеристика психического развития в юношеском возрасте: социальная ситуация развития, ведущая деятельность, основные психические новообразования</w:t>
            </w:r>
          </w:p>
        </w:tc>
      </w:tr>
    </w:tbl>
    <w:p w:rsidR="00A42CBD" w:rsidRPr="006158FF" w:rsidRDefault="00983F98">
      <w:pPr>
        <w:rPr>
          <w:sz w:val="0"/>
          <w:szCs w:val="0"/>
          <w:lang w:val="ru-RU"/>
        </w:rPr>
      </w:pPr>
      <w:r w:rsidRPr="006158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938"/>
        <w:gridCol w:w="1855"/>
        <w:gridCol w:w="3114"/>
        <w:gridCol w:w="1679"/>
        <w:gridCol w:w="991"/>
      </w:tblGrid>
      <w:tr w:rsidR="00A42CB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A42CBD" w:rsidRDefault="00A42CBD"/>
        </w:tc>
        <w:tc>
          <w:tcPr>
            <w:tcW w:w="1702" w:type="dxa"/>
          </w:tcPr>
          <w:p w:rsidR="00A42CBD" w:rsidRDefault="00A42C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42CBD" w:rsidRPr="00F150B5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ПЕДАГОГИЧЕКАЯ ПСИХОЛОГИЯ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1.Предмет, задачи, структура современной педагогической психологии.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2.Актуальные проблемы педагогической психологии.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3.Методы педагогической психологии. Особые методы.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4.История и этапы развития педагогической психологии как науки.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5.Научение и его закономерности. Виды научения.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6.Теории научения. Руководство научением.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7.Понятие учебной деятельности, ее структура.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8.Характеристика мотивов учебной деятельности.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9.Формирование положительной мотивации учения у учащихся.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10.Действенно-операционный компонент учебной деятельности. Учебная задача и учебные действия.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11.Рефлексивно-оценочный компонент учебной деятельности. Контроль и оценка.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12.Теория Л.С. Выготского о зоне ближайшего развития.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13.Понятие развивающего обучения. Отличия развивающего обучения 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традиционного.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14.Теория развивающего обучения Д.Б.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В.В. Давыдова.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15.Система развивающего обучения  Л.В.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Занкова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16.Теория о поэтапном формировании умственных действий П.Я. Гальперина.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17.Психология воспитания личности школьника: цели, средства и методы воспитания.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18.Основные социальные институты воспитания. Показатели и критерии воспитанности школьника.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19.Типы семейного воспитания.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20.Способы и средства самовоспитания.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21.Психология педагогической деятельности. Понятие и виды педагогических способностей.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22.Виды я-концепции учителя и их влияние на 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педагогическую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общение.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23.Стили педагогического руководства.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24.Анализ речевого общения учителя с учениками на уроке по системе Н.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Фландерса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25.Типы 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центраций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учителя по А.Б. Орлову.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26.Методы изучения познавательной сферы школьников. Школьный тест умственного развития.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27.Методы изучения личности школьников.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42CBD" w:rsidRPr="00F150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42CBD">
        <w:trPr>
          <w:trHeight w:hRule="exact" w:val="277"/>
        </w:trPr>
        <w:tc>
          <w:tcPr>
            <w:tcW w:w="710" w:type="dxa"/>
          </w:tcPr>
          <w:p w:rsidR="00A42CBD" w:rsidRDefault="00A42CBD"/>
        </w:tc>
        <w:tc>
          <w:tcPr>
            <w:tcW w:w="1986" w:type="dxa"/>
          </w:tcPr>
          <w:p w:rsidR="00A42CBD" w:rsidRDefault="00A42CBD"/>
        </w:tc>
        <w:tc>
          <w:tcPr>
            <w:tcW w:w="1986" w:type="dxa"/>
          </w:tcPr>
          <w:p w:rsidR="00A42CBD" w:rsidRDefault="00A42CBD"/>
        </w:tc>
        <w:tc>
          <w:tcPr>
            <w:tcW w:w="3403" w:type="dxa"/>
          </w:tcPr>
          <w:p w:rsidR="00A42CBD" w:rsidRDefault="00A42CBD"/>
        </w:tc>
        <w:tc>
          <w:tcPr>
            <w:tcW w:w="1702" w:type="dxa"/>
          </w:tcPr>
          <w:p w:rsidR="00A42CBD" w:rsidRDefault="00A42CBD"/>
        </w:tc>
        <w:tc>
          <w:tcPr>
            <w:tcW w:w="993" w:type="dxa"/>
          </w:tcPr>
          <w:p w:rsidR="00A42CBD" w:rsidRDefault="00A42CBD"/>
        </w:tc>
      </w:tr>
      <w:tr w:rsidR="00A42CBD" w:rsidRPr="00F150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42CB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2CBD" w:rsidRPr="00F150B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Жарова Д.В.,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Скитневская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A42CB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Зубова Л. В., Щербинина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хрестоматия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=439233</w:t>
            </w:r>
          </w:p>
        </w:tc>
      </w:tr>
      <w:tr w:rsidR="00A42CBD" w:rsidRPr="00F150B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Гнездилов Г. В.,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Курдюмов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Б.,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Кокорева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Киселев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 и психология развития: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=498950</w:t>
            </w:r>
          </w:p>
        </w:tc>
      </w:tr>
      <w:tr w:rsidR="00A42CBD" w:rsidRPr="00F150B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Овсянникова Е. А., Серебрякова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=279866</w:t>
            </w:r>
          </w:p>
        </w:tc>
      </w:tr>
      <w:tr w:rsidR="00A42CBD" w:rsidRPr="00F150B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Ключко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И., Сухарева Н.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=429195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42CB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2CB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Марцинковская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психология: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A42CBD" w:rsidRDefault="00983F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4"/>
        <w:gridCol w:w="1852"/>
        <w:gridCol w:w="3110"/>
        <w:gridCol w:w="1677"/>
        <w:gridCol w:w="993"/>
      </w:tblGrid>
      <w:tr w:rsidR="00A42CB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A42CBD" w:rsidRDefault="00A42CBD"/>
        </w:tc>
        <w:tc>
          <w:tcPr>
            <w:tcW w:w="1702" w:type="dxa"/>
          </w:tcPr>
          <w:p w:rsidR="00A42CBD" w:rsidRDefault="00A42C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A42CB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2CB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кадемией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гуманит.наук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A42CB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Козловская Т. Н., Кириенко А. А., Назаренко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 (сборник практических заданий):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=481763</w:t>
            </w:r>
          </w:p>
        </w:tc>
      </w:tr>
      <w:tr w:rsidR="00A42CBD" w:rsidRPr="00F150B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Самыгин С. И.,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Волочай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Гончарова Н. Г.,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Загутин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развития, возрастная психология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=271487</w:t>
            </w:r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42CB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A42CB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2CBD" w:rsidRPr="00F150B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психология: учебн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=90709</w:t>
            </w:r>
          </w:p>
        </w:tc>
      </w:tr>
      <w:tr w:rsidR="00A42CBD" w:rsidRPr="00F150B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Дормашев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Б., Капустин С. А., Петухов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психология: Тексты: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=209402</w:t>
            </w:r>
          </w:p>
        </w:tc>
      </w:tr>
      <w:tr w:rsidR="00A42CBD" w:rsidRPr="00F150B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=363720</w:t>
            </w:r>
          </w:p>
        </w:tc>
      </w:tr>
      <w:tr w:rsidR="00A42CBD" w:rsidRPr="00F150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42CBD" w:rsidRPr="00F150B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Шабанова, Т.Л. Педагогическая психология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Т.Л. Шабанова, А.Н. Фоминова. - 2-е изд.,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доп. - М. : Флинта, 2011. - 320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978-5-9765-1011-1 ; То же [Электронный ресурс]</w:t>
            </w:r>
          </w:p>
        </w:tc>
      </w:tr>
      <w:tr w:rsidR="00A42CBD" w:rsidRPr="00F150B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Б.Р. Современная педагогическая психология: Полный курс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иллюстрированное учебное пособие для студентов всех форм обучения / Б.Р.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- 828 с. : ил., табл. -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978-5-4475-5085-1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  <w:tr w:rsidR="00A42CBD" w:rsidRPr="00F150B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развития, возрастная психология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: учебное пособие / С.И. Самыгин, А.В.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Волочай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Н.Г. Гончарова, Д.С.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Загутин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Ростов-н/Д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2013. - 224 с. - (Шпаргалки).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978-5-222-21251 -6</w:t>
            </w:r>
          </w:p>
        </w:tc>
      </w:tr>
      <w:tr w:rsidR="00A42CBD" w:rsidRPr="00F150B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Корецкая, И.А. Психология развития и возрастная психология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учебно-практическое пособие / И.А. Корецкая. - М.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Евразийский открытый институт, 2011. - 119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978-5-374-00299-7 ;</w:t>
            </w:r>
          </w:p>
        </w:tc>
      </w:tr>
      <w:tr w:rsidR="00A42CBD" w:rsidRPr="00F150B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Баданина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Л.П. Основы общей психологии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Л.П.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Баданина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- 2-е изд., стер. - М.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2012. - 448 с. - (Библиотека психолога).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978-5-9765-0705-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=103315 (27.04.2017).</w:t>
            </w:r>
          </w:p>
        </w:tc>
      </w:tr>
      <w:tr w:rsidR="00A42CBD" w:rsidRPr="00F150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Майерс Д. Социальная психология. Интенсивный курс</w:t>
            </w:r>
            <w:proofErr w:type="gram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2010 г. - 512 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5-93878-218-Х, 0-07-284212-1.</w:t>
            </w:r>
          </w:p>
        </w:tc>
      </w:tr>
      <w:tr w:rsidR="00A42CB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ЭУМК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A42C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A42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42CBD" w:rsidRPr="00F150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42CBD" w:rsidRPr="00F150B5">
        <w:trPr>
          <w:trHeight w:hRule="exact" w:val="277"/>
        </w:trPr>
        <w:tc>
          <w:tcPr>
            <w:tcW w:w="710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</w:tr>
      <w:tr w:rsidR="00A42CBD" w:rsidRPr="00F150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42CBD" w:rsidRPr="00F150B5" w:rsidTr="00F150B5">
        <w:trPr>
          <w:trHeight w:hRule="exact" w:val="39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</w:t>
            </w:r>
            <w:r w:rsidR="00F150B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проведения лекционных и практических занятий</w:t>
            </w:r>
            <w:bookmarkStart w:id="0" w:name="_GoBack"/>
            <w:bookmarkEnd w:id="0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42CBD" w:rsidRPr="00F150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A42CBD" w:rsidRPr="00F150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42CBD" w:rsidRPr="00F150B5">
        <w:trPr>
          <w:trHeight w:hRule="exact" w:val="277"/>
        </w:trPr>
        <w:tc>
          <w:tcPr>
            <w:tcW w:w="710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2CBD" w:rsidRPr="006158FF" w:rsidRDefault="00A42CBD">
            <w:pPr>
              <w:rPr>
                <w:lang w:val="ru-RU"/>
              </w:rPr>
            </w:pPr>
          </w:p>
        </w:tc>
      </w:tr>
      <w:tr w:rsidR="00A42CBD" w:rsidRPr="00F150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CBD" w:rsidRPr="006158FF" w:rsidRDefault="00983F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158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158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42CBD">
        <w:trPr>
          <w:trHeight w:hRule="exact" w:val="66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Белышева А.Н. Выполнение студенческих учебно-научных работ по психологии: Учебно-методическое пособие. -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НГПУ, 2009.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 с.</w:t>
            </w:r>
          </w:p>
          <w:p w:rsidR="00A42CBD" w:rsidRDefault="00983F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</w:t>
            </w:r>
          </w:p>
        </w:tc>
      </w:tr>
    </w:tbl>
    <w:p w:rsidR="00A42CBD" w:rsidRDefault="00983F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4734"/>
        <w:gridCol w:w="980"/>
      </w:tblGrid>
      <w:tr w:rsidR="00A42CB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A42CBD" w:rsidRDefault="00A42CB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CBD" w:rsidRDefault="00983F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A42CBD" w:rsidRPr="00F150B5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CBD" w:rsidRPr="006158FF" w:rsidRDefault="00A42CB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A42CBD" w:rsidRPr="006158FF" w:rsidRDefault="00983F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58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A42CBD" w:rsidRPr="006158FF" w:rsidRDefault="00A42CBD">
      <w:pPr>
        <w:rPr>
          <w:lang w:val="ru-RU"/>
        </w:rPr>
      </w:pPr>
    </w:p>
    <w:sectPr w:rsidR="00A42CBD" w:rsidRPr="006158F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166D1"/>
    <w:rsid w:val="006158FF"/>
    <w:rsid w:val="0062636A"/>
    <w:rsid w:val="00933888"/>
    <w:rsid w:val="00983F98"/>
    <w:rsid w:val="00A42CBD"/>
    <w:rsid w:val="00D31453"/>
    <w:rsid w:val="00E209E2"/>
    <w:rsid w:val="00F1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3612</Words>
  <Characters>26688</Characters>
  <Application>Microsoft Office Word</Application>
  <DocSecurity>0</DocSecurity>
  <Lines>222</Lines>
  <Paragraphs>60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30240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ИИЗ-15,16,17,18_plx_Психология_</dc:title>
  <dc:creator>FastReport.NET</dc:creator>
  <cp:lastModifiedBy>user</cp:lastModifiedBy>
  <cp:revision>7</cp:revision>
  <dcterms:created xsi:type="dcterms:W3CDTF">2019-06-24T08:37:00Z</dcterms:created>
  <dcterms:modified xsi:type="dcterms:W3CDTF">2019-08-29T11:25:00Z</dcterms:modified>
</cp:coreProperties>
</file>